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C11F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3F79C5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0729D3">
        <w:rPr>
          <w:b/>
        </w:rPr>
        <w:t xml:space="preserve"> октября (понедельник)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C11F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2C11F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C11F3"/>
    <w:rsid w:val="002E27BC"/>
    <w:rsid w:val="00312994"/>
    <w:rsid w:val="00325FAA"/>
    <w:rsid w:val="003274B6"/>
    <w:rsid w:val="003309B3"/>
    <w:rsid w:val="0033174B"/>
    <w:rsid w:val="003A7371"/>
    <w:rsid w:val="003E5EF4"/>
    <w:rsid w:val="003F79C5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03BB0"/>
    <w:rsid w:val="00E15A9E"/>
    <w:rsid w:val="00E462E8"/>
    <w:rsid w:val="00EF0211"/>
    <w:rsid w:val="00EF4D11"/>
    <w:rsid w:val="00F1723E"/>
    <w:rsid w:val="00F37318"/>
    <w:rsid w:val="00F6586C"/>
    <w:rsid w:val="00F84503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2023-09-27T13:21:00Z</dcterms:modified>
</cp:coreProperties>
</file>